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A5" w:rsidRDefault="00AF16A5">
      <w:pPr>
        <w:spacing w:line="0" w:lineRule="atLeast"/>
        <w:jc w:val="center"/>
        <w:rPr>
          <w:sz w:val="28"/>
        </w:rPr>
      </w:pPr>
      <w:r>
        <w:rPr>
          <w:rFonts w:hint="eastAsia"/>
          <w:sz w:val="28"/>
        </w:rPr>
        <w:t>クレーム処理規程</w:t>
      </w:r>
    </w:p>
    <w:p w:rsidR="00AF16A5" w:rsidRDefault="00AF16A5">
      <w:pPr>
        <w:spacing w:line="0" w:lineRule="atLeast"/>
        <w:jc w:val="center"/>
        <w:rPr>
          <w:sz w:val="28"/>
        </w:rPr>
      </w:pPr>
    </w:p>
    <w:p w:rsidR="00AF16A5" w:rsidRDefault="00AF16A5">
      <w:pPr>
        <w:pStyle w:val="a3"/>
        <w:rPr>
          <w:spacing w:val="0"/>
        </w:rPr>
      </w:pPr>
      <w:r>
        <w:rPr>
          <w:rFonts w:hint="eastAsia"/>
        </w:rPr>
        <w:t>（目的）</w:t>
      </w:r>
    </w:p>
    <w:p w:rsidR="00AF16A5" w:rsidRPr="00DE230A" w:rsidRDefault="00AF16A5">
      <w:pPr>
        <w:pStyle w:val="a3"/>
        <w:ind w:left="618" w:hangingChars="300" w:hanging="618"/>
        <w:rPr>
          <w:spacing w:val="0"/>
        </w:rPr>
      </w:pPr>
      <w:r>
        <w:rPr>
          <w:rFonts w:hint="eastAsia"/>
        </w:rPr>
        <w:t xml:space="preserve">第１条　</w:t>
      </w:r>
      <w:r w:rsidR="00DE230A" w:rsidRPr="00DE230A">
        <w:rPr>
          <w:rFonts w:asciiTheme="minorEastAsia" w:hAnsiTheme="minorEastAsia" w:hint="eastAsia"/>
        </w:rPr>
        <w:t>この規程は、公益財団法人自然農法国際研究開発センター（以下「この法人」という。）に対して有機認証申請を行う者、認証事業者及びその他の者からこの法人に持ち込まれる異議申し立て、苦情及び紛争（以下「クレーム」という。）の処理に関する必要な事項を定めるものである。</w:t>
      </w:r>
    </w:p>
    <w:p w:rsidR="00AF16A5" w:rsidRDefault="00AF16A5">
      <w:pPr>
        <w:pStyle w:val="a3"/>
        <w:rPr>
          <w:spacing w:val="0"/>
        </w:rPr>
      </w:pPr>
    </w:p>
    <w:p w:rsidR="00AF16A5" w:rsidRDefault="00AF16A5">
      <w:pPr>
        <w:pStyle w:val="a3"/>
        <w:rPr>
          <w:spacing w:val="0"/>
        </w:rPr>
      </w:pPr>
      <w:r>
        <w:rPr>
          <w:rFonts w:hint="eastAsia"/>
        </w:rPr>
        <w:t>（</w:t>
      </w:r>
      <w:r w:rsidR="00580735">
        <w:rPr>
          <w:rFonts w:hint="eastAsia"/>
        </w:rPr>
        <w:t>責任</w:t>
      </w:r>
      <w:r>
        <w:rPr>
          <w:rFonts w:hint="eastAsia"/>
        </w:rPr>
        <w:t>）</w:t>
      </w:r>
    </w:p>
    <w:p w:rsidR="00DE230A" w:rsidRPr="00DE230A" w:rsidRDefault="00AF16A5" w:rsidP="00DE230A">
      <w:pPr>
        <w:spacing w:line="380" w:lineRule="exact"/>
        <w:ind w:left="420" w:hangingChars="200" w:hanging="420"/>
        <w:rPr>
          <w:rFonts w:asciiTheme="minorEastAsia" w:hAnsiTheme="minorEastAsia"/>
          <w:szCs w:val="21"/>
        </w:rPr>
      </w:pPr>
      <w:r>
        <w:rPr>
          <w:rFonts w:hint="eastAsia"/>
        </w:rPr>
        <w:t xml:space="preserve">第２条　</w:t>
      </w:r>
      <w:r w:rsidR="00DE230A" w:rsidRPr="00DE230A">
        <w:rPr>
          <w:rFonts w:asciiTheme="minorEastAsia" w:hAnsiTheme="minorEastAsia" w:hint="eastAsia"/>
          <w:szCs w:val="21"/>
        </w:rPr>
        <w:t>理事長は、クレームに対する責任を負うものとする。</w:t>
      </w:r>
    </w:p>
    <w:p w:rsidR="00DE230A" w:rsidRPr="00DE230A" w:rsidRDefault="00DE230A" w:rsidP="00DE230A">
      <w:pPr>
        <w:spacing w:line="380" w:lineRule="exact"/>
        <w:ind w:leftChars="100" w:left="420" w:hangingChars="100" w:hanging="210"/>
        <w:rPr>
          <w:rFonts w:asciiTheme="minorEastAsia" w:hAnsiTheme="minorEastAsia"/>
          <w:szCs w:val="21"/>
        </w:rPr>
      </w:pPr>
      <w:r w:rsidRPr="00DE230A">
        <w:rPr>
          <w:rFonts w:asciiTheme="minorEastAsia" w:hAnsiTheme="minorEastAsia" w:hint="eastAsia"/>
          <w:szCs w:val="21"/>
        </w:rPr>
        <w:t>２　理事長は、クレームに対し、適切な処理をするために必要な情報の収集及び検証に努めなければならない。</w:t>
      </w:r>
    </w:p>
    <w:p w:rsidR="00AF16A5" w:rsidRPr="00580735" w:rsidRDefault="00AF16A5">
      <w:pPr>
        <w:pStyle w:val="a3"/>
      </w:pP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（クレームの分類）</w:t>
      </w:r>
    </w:p>
    <w:p w:rsidR="006E4CC4" w:rsidRPr="006E4CC4" w:rsidRDefault="006E4CC4" w:rsidP="006E4CC4">
      <w:pPr>
        <w:spacing w:line="380" w:lineRule="exact"/>
        <w:ind w:left="420"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第３条　クレームは、次の各号に掲げるとおり分類するものとする。</w:t>
      </w:r>
    </w:p>
    <w:p w:rsidR="006E4CC4" w:rsidRPr="006E4CC4" w:rsidRDefault="006E4CC4" w:rsidP="006E4CC4">
      <w:pPr>
        <w:spacing w:line="380" w:lineRule="exact"/>
        <w:ind w:left="420"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（１）認証に関するクレーム</w:t>
      </w:r>
    </w:p>
    <w:p w:rsidR="006E4CC4" w:rsidRPr="006E4CC4" w:rsidRDefault="006E4CC4" w:rsidP="006E4CC4">
      <w:pPr>
        <w:spacing w:line="380" w:lineRule="exact"/>
        <w:ind w:leftChars="200" w:left="420" w:firstLineChars="100" w:firstLine="210"/>
        <w:rPr>
          <w:rFonts w:asciiTheme="minorEastAsia" w:eastAsiaTheme="minorEastAsia" w:hAnsiTheme="minorEastAsia"/>
          <w:szCs w:val="21"/>
        </w:rPr>
      </w:pPr>
      <w:r w:rsidRPr="006E4CC4">
        <w:rPr>
          <w:rFonts w:asciiTheme="minorEastAsia" w:eastAsiaTheme="minorEastAsia" w:hAnsiTheme="minorEastAsia" w:hint="eastAsia"/>
          <w:szCs w:val="21"/>
        </w:rPr>
        <w:t>認証申請者若しくは認証事業者が希望する認証に関し、不利な決定であるとして再考慮を求める異議申し立てをいう（①申請の受付又は受理の拒否、②次の審査段階に進むことの拒否、③是正処置の要求、④不認証、⑤縮小、⑥格付表示業務の中止・格付品の出荷停止又は認証取り消しに関する異議申し立て等を含む。）。</w:t>
      </w: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（２）登録認証機関の適格性に関するクレーム</w:t>
      </w:r>
    </w:p>
    <w:p w:rsidR="006E4CC4" w:rsidRPr="006E4CC4" w:rsidRDefault="006E4CC4" w:rsidP="006E4CC4">
      <w:pPr>
        <w:spacing w:line="380" w:lineRule="exact"/>
        <w:ind w:firstLineChars="300" w:firstLine="630"/>
        <w:rPr>
          <w:rFonts w:asciiTheme="minorEastAsia" w:eastAsiaTheme="minorEastAsia" w:hAnsiTheme="minorEastAsia"/>
          <w:szCs w:val="21"/>
        </w:rPr>
      </w:pPr>
      <w:r w:rsidRPr="006E4CC4">
        <w:rPr>
          <w:rFonts w:asciiTheme="minorEastAsia" w:eastAsiaTheme="minorEastAsia" w:hAnsiTheme="minorEastAsia" w:hint="eastAsia"/>
          <w:szCs w:val="21"/>
        </w:rPr>
        <w:t>この法人の登録事項等に係る苦情等をいう。</w:t>
      </w: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（３）ＪＡＳ制度その他に対する苦情</w:t>
      </w:r>
    </w:p>
    <w:p w:rsidR="006E4CC4" w:rsidRPr="006E4CC4" w:rsidRDefault="006E4CC4" w:rsidP="006E4CC4">
      <w:pPr>
        <w:spacing w:line="380" w:lineRule="exact"/>
        <w:ind w:firstLineChars="200" w:firstLine="420"/>
        <w:rPr>
          <w:rFonts w:asciiTheme="minorEastAsia" w:eastAsiaTheme="minorEastAsia" w:hAnsiTheme="minorEastAsia"/>
          <w:szCs w:val="21"/>
        </w:rPr>
      </w:pPr>
      <w:r w:rsidRPr="006E4CC4">
        <w:rPr>
          <w:rFonts w:asciiTheme="minorEastAsia" w:eastAsiaTheme="minorEastAsia" w:hAnsiTheme="minorEastAsia" w:hint="eastAsia"/>
          <w:szCs w:val="21"/>
        </w:rPr>
        <w:t>（１）及び（２）以外の苦情をいう。</w:t>
      </w:r>
    </w:p>
    <w:p w:rsidR="006E4CC4" w:rsidRPr="006E4CC4" w:rsidRDefault="006E4CC4" w:rsidP="006E4CC4">
      <w:pPr>
        <w:spacing w:line="380" w:lineRule="exact"/>
        <w:ind w:left="420" w:hangingChars="200" w:hanging="420"/>
        <w:rPr>
          <w:rFonts w:asciiTheme="minorEastAsia" w:eastAsiaTheme="minorEastAsia" w:hAnsiTheme="minorEastAsia"/>
          <w:szCs w:val="21"/>
        </w:rPr>
      </w:pP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（クレームの申請と受付）</w:t>
      </w:r>
    </w:p>
    <w:p w:rsidR="006E4CC4" w:rsidRPr="006E4CC4" w:rsidRDefault="006E4CC4" w:rsidP="006E4CC4">
      <w:pPr>
        <w:spacing w:line="380" w:lineRule="exact"/>
        <w:ind w:left="420"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第４条　この法人が行う有機認証業務に関してクレームがある場合は、申立者は書面にて、理事長に申し出るものとする。</w:t>
      </w:r>
    </w:p>
    <w:p w:rsidR="006E4CC4" w:rsidRPr="006E4CC4" w:rsidRDefault="006E4CC4" w:rsidP="006E4CC4">
      <w:pPr>
        <w:spacing w:line="380" w:lineRule="exact"/>
        <w:ind w:leftChars="100" w:left="420" w:hangingChars="100" w:hanging="210"/>
        <w:rPr>
          <w:rFonts w:asciiTheme="minorEastAsia" w:eastAsiaTheme="minorEastAsia" w:hAnsiTheme="minorEastAsia"/>
          <w:szCs w:val="21"/>
        </w:rPr>
      </w:pPr>
      <w:r w:rsidRPr="006E4CC4">
        <w:rPr>
          <w:rFonts w:asciiTheme="minorEastAsia" w:eastAsiaTheme="minorEastAsia" w:hAnsiTheme="minorEastAsia" w:hint="eastAsia"/>
          <w:szCs w:val="21"/>
        </w:rPr>
        <w:t>２</w:t>
      </w:r>
      <w:r w:rsidRPr="006E4CC4">
        <w:rPr>
          <w:rFonts w:asciiTheme="minorEastAsia" w:eastAsiaTheme="minorEastAsia" w:hAnsiTheme="minorEastAsia"/>
          <w:szCs w:val="21"/>
        </w:rPr>
        <w:t xml:space="preserve"> </w:t>
      </w:r>
      <w:r w:rsidRPr="006E4CC4">
        <w:rPr>
          <w:rFonts w:asciiTheme="minorEastAsia" w:eastAsiaTheme="minorEastAsia" w:hAnsiTheme="minorEastAsia" w:hint="eastAsia"/>
          <w:szCs w:val="21"/>
        </w:rPr>
        <w:t>認証申請者若しくは認証事業者において、この法人の判定結果に対する異議申し立てのある場合は、申立者は判定結果を受け取ってから１４日以内に書面にて、理事長に申し出るものとする。</w:t>
      </w:r>
    </w:p>
    <w:p w:rsidR="006E4CC4" w:rsidRPr="006E4CC4" w:rsidRDefault="006E4CC4" w:rsidP="006E4CC4">
      <w:pPr>
        <w:spacing w:line="380" w:lineRule="exact"/>
        <w:ind w:leftChars="100" w:left="420" w:hangingChars="100" w:hanging="210"/>
        <w:rPr>
          <w:rFonts w:asciiTheme="minorEastAsia" w:eastAsiaTheme="minorEastAsia" w:hAnsiTheme="minorEastAsia"/>
          <w:szCs w:val="21"/>
        </w:rPr>
      </w:pPr>
      <w:r w:rsidRPr="006E4CC4">
        <w:rPr>
          <w:rFonts w:asciiTheme="minorEastAsia" w:eastAsiaTheme="minorEastAsia" w:hAnsiTheme="minorEastAsia" w:hint="eastAsia"/>
          <w:szCs w:val="21"/>
        </w:rPr>
        <w:t>３</w:t>
      </w:r>
      <w:r w:rsidRPr="006E4CC4">
        <w:rPr>
          <w:rFonts w:asciiTheme="minorEastAsia" w:eastAsiaTheme="minorEastAsia" w:hAnsiTheme="minorEastAsia"/>
          <w:szCs w:val="21"/>
        </w:rPr>
        <w:t xml:space="preserve"> </w:t>
      </w:r>
      <w:r w:rsidRPr="006E4CC4">
        <w:rPr>
          <w:rFonts w:asciiTheme="minorEastAsia" w:eastAsiaTheme="minorEastAsia" w:hAnsiTheme="minorEastAsia" w:hint="eastAsia"/>
          <w:szCs w:val="21"/>
        </w:rPr>
        <w:t>この法人は、クレームを書面で受け付けた場合は、申立者に対し、正式に受け付けた旨を文書で通知するものとする。</w:t>
      </w:r>
    </w:p>
    <w:p w:rsidR="006E4CC4" w:rsidRPr="006E4CC4" w:rsidRDefault="006E4CC4" w:rsidP="006E4CC4">
      <w:pPr>
        <w:spacing w:line="380" w:lineRule="exact"/>
        <w:ind w:leftChars="100" w:left="420" w:hangingChars="100" w:hanging="210"/>
        <w:rPr>
          <w:rFonts w:asciiTheme="minorEastAsia" w:eastAsiaTheme="minorEastAsia" w:hAnsiTheme="minorEastAsia"/>
          <w:szCs w:val="21"/>
        </w:rPr>
      </w:pP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（クレーム処理の手順）</w:t>
      </w: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lastRenderedPageBreak/>
        <w:t>第５条　クレームの処理の手順は、次に掲げるとおりとする。</w:t>
      </w:r>
    </w:p>
    <w:p w:rsidR="006E4CC4" w:rsidRPr="006E4CC4" w:rsidRDefault="006E4CC4" w:rsidP="006E4CC4">
      <w:pPr>
        <w:spacing w:line="380" w:lineRule="exact"/>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E4CC4">
        <w:rPr>
          <w:rFonts w:asciiTheme="minorEastAsia" w:eastAsiaTheme="minorEastAsia" w:hAnsiTheme="minorEastAsia" w:hint="eastAsia"/>
          <w:szCs w:val="21"/>
        </w:rPr>
        <w:t>この法人がクレームを受け付けた場合は、所定の「クレーム処理記録」に記録し、</w:t>
      </w:r>
      <w:r w:rsidR="00757455">
        <w:rPr>
          <w:rFonts w:asciiTheme="minorEastAsia" w:eastAsiaTheme="minorEastAsia" w:hAnsiTheme="minorEastAsia" w:hint="eastAsia"/>
          <w:szCs w:val="21"/>
        </w:rPr>
        <w:t>認証部</w:t>
      </w:r>
      <w:r w:rsidRPr="006E4CC4">
        <w:rPr>
          <w:rFonts w:asciiTheme="minorEastAsia" w:eastAsiaTheme="minorEastAsia" w:hAnsiTheme="minorEastAsia" w:hint="eastAsia"/>
          <w:szCs w:val="21"/>
        </w:rPr>
        <w:t>長に報告する。</w:t>
      </w:r>
    </w:p>
    <w:p w:rsidR="006E4CC4" w:rsidRPr="006E4CC4" w:rsidRDefault="006E4CC4" w:rsidP="006E4CC4">
      <w:pPr>
        <w:spacing w:line="380" w:lineRule="exact"/>
        <w:ind w:leftChars="100" w:left="420" w:hangingChars="100" w:hanging="210"/>
        <w:rPr>
          <w:rFonts w:asciiTheme="minorEastAsia" w:eastAsiaTheme="minorEastAsia" w:hAnsiTheme="minorEastAsia"/>
          <w:szCs w:val="21"/>
        </w:rPr>
      </w:pPr>
      <w:r w:rsidRPr="006E4CC4">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w:t>
      </w:r>
      <w:r w:rsidR="00757455">
        <w:rPr>
          <w:rFonts w:asciiTheme="minorEastAsia" w:eastAsiaTheme="minorEastAsia" w:hAnsiTheme="minorEastAsia" w:hint="eastAsia"/>
          <w:szCs w:val="21"/>
        </w:rPr>
        <w:t>認証部</w:t>
      </w:r>
      <w:r w:rsidRPr="006E4CC4">
        <w:rPr>
          <w:rFonts w:asciiTheme="minorEastAsia" w:eastAsiaTheme="minorEastAsia" w:hAnsiTheme="minorEastAsia" w:hint="eastAsia"/>
          <w:szCs w:val="21"/>
        </w:rPr>
        <w:t>長は、クレーム受付の報告を受けた場合は、クレームの内容を精査し、原因及び事実関係を調査、記録し、次に掲げる手順で処理を行う。ただし、</w:t>
      </w:r>
      <w:r w:rsidR="00757455">
        <w:rPr>
          <w:rFonts w:asciiTheme="minorEastAsia" w:eastAsiaTheme="minorEastAsia" w:hAnsiTheme="minorEastAsia" w:hint="eastAsia"/>
          <w:szCs w:val="21"/>
        </w:rPr>
        <w:t>認証部</w:t>
      </w:r>
      <w:r w:rsidRPr="006E4CC4">
        <w:rPr>
          <w:rFonts w:asciiTheme="minorEastAsia" w:eastAsiaTheme="minorEastAsia" w:hAnsiTheme="minorEastAsia" w:hint="eastAsia"/>
          <w:szCs w:val="21"/>
        </w:rPr>
        <w:t>長が当該クレームに係る認証業務に従事した者、若しくは申立者に対して過去</w:t>
      </w:r>
      <w:r w:rsidRPr="006E4CC4">
        <w:rPr>
          <w:rFonts w:asciiTheme="minorEastAsia" w:eastAsiaTheme="minorEastAsia" w:hAnsiTheme="minorEastAsia"/>
          <w:szCs w:val="21"/>
        </w:rPr>
        <w:t>2年間にコンサルタント等を行った者である場合は、別の</w:t>
      </w:r>
      <w:r w:rsidRPr="006E4CC4">
        <w:rPr>
          <w:rFonts w:asciiTheme="minorEastAsia" w:eastAsiaTheme="minorEastAsia" w:hAnsiTheme="minorEastAsia" w:hint="eastAsia"/>
          <w:szCs w:val="21"/>
        </w:rPr>
        <w:t>者が解決のための決定を行う。</w:t>
      </w:r>
    </w:p>
    <w:p w:rsidR="006E4CC4" w:rsidRPr="006E4CC4" w:rsidRDefault="006E4CC4" w:rsidP="006E4CC4">
      <w:pPr>
        <w:spacing w:line="380" w:lineRule="exact"/>
        <w:ind w:leftChars="170" w:left="567" w:hangingChars="100" w:hanging="210"/>
        <w:rPr>
          <w:rFonts w:asciiTheme="minorEastAsia" w:eastAsiaTheme="minorEastAsia" w:hAnsiTheme="minorEastAsia"/>
          <w:szCs w:val="21"/>
        </w:rPr>
      </w:pPr>
      <w:r w:rsidRPr="006E4CC4">
        <w:rPr>
          <w:rFonts w:asciiTheme="minorEastAsia" w:eastAsiaTheme="minorEastAsia" w:hAnsiTheme="minorEastAsia" w:hint="eastAsia"/>
          <w:szCs w:val="21"/>
        </w:rPr>
        <w:t>①申し立ての内容が正当であり、その原因がこの法人に　ある場合には、原因発生部署に対し、クレームの原因の除去、クレームに対応する処理等を行わせる。この場合の是正は、不適合業務管理規程の手順を準用する。なお、</w:t>
      </w:r>
      <w:r w:rsidR="00757455">
        <w:rPr>
          <w:rFonts w:asciiTheme="minorEastAsia" w:eastAsiaTheme="minorEastAsia" w:hAnsiTheme="minorEastAsia" w:hint="eastAsia"/>
          <w:szCs w:val="21"/>
        </w:rPr>
        <w:t>認証部</w:t>
      </w:r>
      <w:r w:rsidRPr="006E4CC4">
        <w:rPr>
          <w:rFonts w:asciiTheme="minorEastAsia" w:eastAsiaTheme="minorEastAsia" w:hAnsiTheme="minorEastAsia" w:hint="eastAsia"/>
          <w:szCs w:val="21"/>
        </w:rPr>
        <w:t>長は、より客観的な処理を行わせるために、原因発生部署以外の認証従事者を補助者として任命することができる。</w:t>
      </w:r>
    </w:p>
    <w:p w:rsidR="006E4CC4" w:rsidRPr="006E4CC4" w:rsidRDefault="006E4CC4" w:rsidP="006E4CC4">
      <w:pPr>
        <w:spacing w:line="380" w:lineRule="exact"/>
        <w:ind w:leftChars="170" w:left="567" w:hangingChars="100" w:hanging="210"/>
        <w:rPr>
          <w:rFonts w:asciiTheme="minorEastAsia" w:eastAsiaTheme="minorEastAsia" w:hAnsiTheme="minorEastAsia"/>
          <w:szCs w:val="21"/>
        </w:rPr>
      </w:pPr>
      <w:r w:rsidRPr="006E4CC4">
        <w:rPr>
          <w:rFonts w:asciiTheme="minorEastAsia" w:eastAsiaTheme="minorEastAsia" w:hAnsiTheme="minorEastAsia" w:hint="eastAsia"/>
          <w:szCs w:val="21"/>
        </w:rPr>
        <w:t>②申し立ての内容は正当であるが、その原因がこの法人にない場合は、原因発生元に対し、是正処理、原因の除去及びクレームへの対処を要請するとともに、その旨を申立者に通知する。</w:t>
      </w:r>
    </w:p>
    <w:p w:rsidR="006E4CC4" w:rsidRPr="006E4CC4" w:rsidRDefault="006E4CC4" w:rsidP="006E4CC4">
      <w:pPr>
        <w:spacing w:line="380" w:lineRule="exact"/>
        <w:ind w:leftChars="170" w:left="567" w:hangingChars="100" w:hanging="210"/>
        <w:rPr>
          <w:rFonts w:asciiTheme="minorEastAsia" w:eastAsiaTheme="minorEastAsia" w:hAnsiTheme="minorEastAsia"/>
          <w:szCs w:val="21"/>
        </w:rPr>
      </w:pPr>
      <w:r w:rsidRPr="006E4CC4">
        <w:rPr>
          <w:rFonts w:asciiTheme="minorEastAsia" w:eastAsiaTheme="minorEastAsia" w:hAnsiTheme="minorEastAsia" w:hint="eastAsia"/>
          <w:szCs w:val="21"/>
        </w:rPr>
        <w:t>③</w:t>
      </w:r>
      <w:r w:rsidRPr="006E4CC4">
        <w:rPr>
          <w:rFonts w:asciiTheme="minorEastAsia" w:eastAsiaTheme="minorEastAsia" w:hAnsiTheme="minorEastAsia"/>
          <w:szCs w:val="21"/>
        </w:rPr>
        <w:t>申し立ての内容が事実無根である場合は、その旨を申立者に通知する。</w:t>
      </w:r>
    </w:p>
    <w:p w:rsidR="006E4CC4" w:rsidRPr="006E4CC4" w:rsidRDefault="006E4CC4" w:rsidP="006E4CC4">
      <w:pPr>
        <w:spacing w:line="380" w:lineRule="exact"/>
        <w:ind w:leftChars="100" w:left="420" w:hangingChars="100" w:hanging="210"/>
        <w:rPr>
          <w:rFonts w:asciiTheme="minorEastAsia" w:eastAsiaTheme="minorEastAsia" w:hAnsiTheme="minorEastAsia"/>
          <w:szCs w:val="21"/>
        </w:rPr>
      </w:pPr>
      <w:r w:rsidRPr="006E4CC4">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00757455">
        <w:rPr>
          <w:rFonts w:asciiTheme="minorEastAsia" w:eastAsiaTheme="minorEastAsia" w:hAnsiTheme="minorEastAsia" w:hint="eastAsia"/>
          <w:szCs w:val="21"/>
        </w:rPr>
        <w:t>認証部</w:t>
      </w:r>
      <w:r w:rsidRPr="006E4CC4">
        <w:rPr>
          <w:rFonts w:asciiTheme="minorEastAsia" w:eastAsiaTheme="minorEastAsia" w:hAnsiTheme="minorEastAsia" w:hint="eastAsia"/>
          <w:szCs w:val="21"/>
        </w:rPr>
        <w:t>長が行うクレームに対する処理は、次に掲げる方法による。</w:t>
      </w:r>
    </w:p>
    <w:p w:rsidR="006E4CC4" w:rsidRPr="006E4CC4" w:rsidRDefault="006E4CC4" w:rsidP="006E4CC4">
      <w:pPr>
        <w:spacing w:line="380" w:lineRule="exact"/>
        <w:ind w:leftChars="170" w:left="567" w:hangingChars="100" w:hanging="210"/>
        <w:rPr>
          <w:rFonts w:asciiTheme="minorEastAsia" w:eastAsiaTheme="minorEastAsia" w:hAnsiTheme="minorEastAsia"/>
          <w:szCs w:val="21"/>
        </w:rPr>
      </w:pPr>
      <w:r w:rsidRPr="006E4CC4">
        <w:rPr>
          <w:rFonts w:asciiTheme="minorEastAsia" w:eastAsiaTheme="minorEastAsia" w:hAnsiTheme="minorEastAsia" w:hint="eastAsia"/>
          <w:szCs w:val="21"/>
        </w:rPr>
        <w:t>①法令及び有機認証業務規程その他の諸規程に照らして申立者に説明する。</w:t>
      </w:r>
    </w:p>
    <w:p w:rsidR="006E4CC4" w:rsidRPr="006E4CC4" w:rsidRDefault="006E4CC4" w:rsidP="006E4CC4">
      <w:pPr>
        <w:spacing w:line="380" w:lineRule="exact"/>
        <w:ind w:leftChars="170" w:left="567" w:hangingChars="100" w:hanging="210"/>
        <w:rPr>
          <w:rFonts w:asciiTheme="minorEastAsia" w:eastAsiaTheme="minorEastAsia" w:hAnsiTheme="minorEastAsia"/>
          <w:szCs w:val="21"/>
        </w:rPr>
      </w:pPr>
      <w:r w:rsidRPr="006E4CC4">
        <w:rPr>
          <w:rFonts w:asciiTheme="minorEastAsia" w:eastAsiaTheme="minorEastAsia" w:hAnsiTheme="minorEastAsia" w:hint="eastAsia"/>
          <w:szCs w:val="21"/>
        </w:rPr>
        <w:t>②有機認証業務規程に規定する認証事業者の苦情処理記録、判定に対する再検査請求等の制度の活用を図る。</w:t>
      </w:r>
    </w:p>
    <w:p w:rsidR="006E4CC4" w:rsidRPr="006E4CC4" w:rsidRDefault="006E4CC4" w:rsidP="006E4CC4">
      <w:pPr>
        <w:spacing w:line="380" w:lineRule="exact"/>
        <w:ind w:leftChars="170" w:left="567" w:hangingChars="100" w:hanging="210"/>
        <w:rPr>
          <w:rFonts w:asciiTheme="minorEastAsia" w:eastAsiaTheme="minorEastAsia" w:hAnsiTheme="minorEastAsia"/>
          <w:szCs w:val="21"/>
        </w:rPr>
      </w:pPr>
      <w:r w:rsidRPr="006E4CC4">
        <w:rPr>
          <w:rFonts w:asciiTheme="minorEastAsia" w:eastAsiaTheme="minorEastAsia" w:hAnsiTheme="minorEastAsia" w:hint="eastAsia"/>
          <w:szCs w:val="21"/>
        </w:rPr>
        <w:t>③</w:t>
      </w:r>
      <w:r w:rsidRPr="006E4CC4">
        <w:rPr>
          <w:rFonts w:asciiTheme="minorEastAsia" w:eastAsiaTheme="minorEastAsia" w:hAnsiTheme="minorEastAsia"/>
          <w:szCs w:val="21"/>
        </w:rPr>
        <w:t>生産行程管理、品質管理、小分け管理及び格付に係るクレームについては、当該</w:t>
      </w:r>
      <w:r w:rsidRPr="006E4CC4">
        <w:rPr>
          <w:rFonts w:asciiTheme="minorEastAsia" w:eastAsiaTheme="minorEastAsia" w:hAnsiTheme="minorEastAsia" w:hint="eastAsia"/>
          <w:szCs w:val="21"/>
        </w:rPr>
        <w:t>認証</w:t>
      </w:r>
      <w:r w:rsidRPr="006E4CC4">
        <w:rPr>
          <w:rFonts w:asciiTheme="minorEastAsia" w:eastAsiaTheme="minorEastAsia" w:hAnsiTheme="minorEastAsia"/>
          <w:szCs w:val="21"/>
        </w:rPr>
        <w:t>事業者に事情を聞き、</w:t>
      </w:r>
      <w:r w:rsidRPr="006E4CC4">
        <w:rPr>
          <w:rFonts w:asciiTheme="minorEastAsia" w:eastAsiaTheme="minorEastAsia" w:hAnsiTheme="minorEastAsia" w:hint="eastAsia"/>
          <w:szCs w:val="21"/>
        </w:rPr>
        <w:t>又は当該認証事業者が直接クレームに対処するよう働きかける。</w:t>
      </w:r>
    </w:p>
    <w:p w:rsidR="006E4CC4" w:rsidRPr="006E4CC4" w:rsidRDefault="006E4CC4" w:rsidP="006E4CC4">
      <w:pPr>
        <w:spacing w:line="380" w:lineRule="exact"/>
        <w:ind w:leftChars="170" w:left="777"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④認証</w:t>
      </w:r>
      <w:r w:rsidRPr="006E4CC4">
        <w:rPr>
          <w:rFonts w:asciiTheme="minorEastAsia" w:eastAsiaTheme="minorEastAsia" w:hAnsiTheme="minorEastAsia"/>
          <w:szCs w:val="21"/>
        </w:rPr>
        <w:t>の可否に重要な影響を及ぼす恐れがある場合であり、</w:t>
      </w:r>
      <w:r w:rsidRPr="006E4CC4">
        <w:rPr>
          <w:rFonts w:asciiTheme="minorEastAsia" w:eastAsiaTheme="minorEastAsia" w:hAnsiTheme="minorEastAsia" w:hint="eastAsia"/>
          <w:szCs w:val="21"/>
        </w:rPr>
        <w:t>認証</w:t>
      </w:r>
      <w:r w:rsidRPr="006E4CC4">
        <w:rPr>
          <w:rFonts w:asciiTheme="minorEastAsia" w:eastAsiaTheme="minorEastAsia" w:hAnsiTheme="minorEastAsia"/>
          <w:szCs w:val="21"/>
        </w:rPr>
        <w:t>事項の臨時確認調査が必要であると判断された場合は、検査員による実地調査などを行い、適切な措置を講</w:t>
      </w:r>
      <w:r w:rsidRPr="006E4CC4">
        <w:rPr>
          <w:rFonts w:asciiTheme="minorEastAsia" w:eastAsiaTheme="minorEastAsia" w:hAnsiTheme="minorEastAsia" w:hint="eastAsia"/>
          <w:szCs w:val="21"/>
        </w:rPr>
        <w:t>ずる。</w:t>
      </w:r>
    </w:p>
    <w:p w:rsidR="006E4CC4" w:rsidRPr="006E4CC4" w:rsidRDefault="006E4CC4" w:rsidP="006E4CC4">
      <w:pPr>
        <w:spacing w:line="380" w:lineRule="exact"/>
        <w:ind w:leftChars="170" w:left="777"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⑤</w:t>
      </w:r>
      <w:r w:rsidRPr="006E4CC4">
        <w:rPr>
          <w:rFonts w:asciiTheme="minorEastAsia" w:eastAsiaTheme="minorEastAsia" w:hAnsiTheme="minorEastAsia"/>
          <w:szCs w:val="21"/>
        </w:rPr>
        <w:t>生産行程管理（品質管理、小分け管理）記録、検査・不合格品処分・格付表示記録等に照らして説明する。</w:t>
      </w:r>
    </w:p>
    <w:p w:rsidR="006E4CC4" w:rsidRPr="006E4CC4" w:rsidRDefault="006E4CC4" w:rsidP="006E4CC4">
      <w:pPr>
        <w:spacing w:line="380" w:lineRule="exact"/>
        <w:ind w:leftChars="170" w:left="567" w:hangingChars="100" w:hanging="210"/>
        <w:rPr>
          <w:rFonts w:asciiTheme="minorEastAsia" w:eastAsiaTheme="minorEastAsia" w:hAnsiTheme="minorEastAsia"/>
          <w:szCs w:val="21"/>
        </w:rPr>
      </w:pPr>
      <w:r w:rsidRPr="006E4CC4">
        <w:rPr>
          <w:rFonts w:asciiTheme="minorEastAsia" w:eastAsiaTheme="minorEastAsia" w:hAnsiTheme="minorEastAsia" w:hint="eastAsia"/>
          <w:szCs w:val="21"/>
        </w:rPr>
        <w:t>⑥</w:t>
      </w:r>
      <w:r w:rsidRPr="006E4CC4">
        <w:rPr>
          <w:rFonts w:asciiTheme="minorEastAsia" w:eastAsiaTheme="minorEastAsia" w:hAnsiTheme="minorEastAsia"/>
          <w:szCs w:val="21"/>
        </w:rPr>
        <w:t>その他個別に必要な対応を適切に行う。</w:t>
      </w:r>
      <w:r w:rsidRPr="006E4CC4">
        <w:rPr>
          <w:rFonts w:asciiTheme="minorEastAsia" w:eastAsiaTheme="minorEastAsia" w:hAnsiTheme="minorEastAsia" w:hint="eastAsia"/>
          <w:szCs w:val="21"/>
        </w:rPr>
        <w:t>なお、クレームの内容により、監督官庁の指示を仰ぐ必要がある場合は、その内容を</w:t>
      </w:r>
      <w:r w:rsidR="0052034D" w:rsidRPr="0052034D">
        <w:rPr>
          <w:rFonts w:asciiTheme="minorEastAsia" w:eastAsiaTheme="minorEastAsia" w:hAnsiTheme="minorEastAsia" w:hint="eastAsia"/>
          <w:szCs w:val="21"/>
        </w:rPr>
        <w:t>独立行政法人</w:t>
      </w:r>
      <w:r w:rsidRPr="006E4CC4">
        <w:rPr>
          <w:rFonts w:asciiTheme="minorEastAsia" w:eastAsiaTheme="minorEastAsia" w:hAnsiTheme="minorEastAsia" w:hint="eastAsia"/>
          <w:szCs w:val="21"/>
        </w:rPr>
        <w:t>農林水産消費安全技術センターに報告し、その指示を受けて対応する。</w:t>
      </w:r>
    </w:p>
    <w:p w:rsidR="006E4CC4" w:rsidRPr="006E4CC4" w:rsidRDefault="006E4CC4" w:rsidP="006E4CC4">
      <w:pPr>
        <w:spacing w:line="380" w:lineRule="exact"/>
        <w:rPr>
          <w:rFonts w:asciiTheme="minorEastAsia" w:eastAsiaTheme="minorEastAsia" w:hAnsiTheme="minorEastAsia"/>
          <w:szCs w:val="21"/>
        </w:rPr>
      </w:pP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（クレーム処理の記録等）</w:t>
      </w:r>
    </w:p>
    <w:p w:rsidR="006E4CC4" w:rsidRPr="006E4CC4" w:rsidRDefault="006E4CC4" w:rsidP="006E4CC4">
      <w:pPr>
        <w:spacing w:line="380" w:lineRule="exact"/>
        <w:ind w:left="420"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 xml:space="preserve">第６条　</w:t>
      </w:r>
      <w:r w:rsidR="00757455">
        <w:rPr>
          <w:rFonts w:asciiTheme="minorEastAsia" w:eastAsiaTheme="minorEastAsia" w:hAnsiTheme="minorEastAsia" w:hint="eastAsia"/>
          <w:szCs w:val="21"/>
        </w:rPr>
        <w:t>認証部</w:t>
      </w:r>
      <w:r w:rsidRPr="006E4CC4">
        <w:rPr>
          <w:rFonts w:asciiTheme="minorEastAsia" w:eastAsiaTheme="minorEastAsia" w:hAnsiTheme="minorEastAsia" w:hint="eastAsia"/>
          <w:szCs w:val="21"/>
        </w:rPr>
        <w:t>長は、クレームの処理について、その内容を精査し、有効性を評価するものとする。</w:t>
      </w:r>
    </w:p>
    <w:p w:rsidR="006E4CC4" w:rsidRPr="006E4CC4" w:rsidRDefault="006E4CC4" w:rsidP="006E4CC4">
      <w:pPr>
        <w:spacing w:line="380" w:lineRule="exact"/>
        <w:ind w:leftChars="100" w:left="420" w:hangingChars="100" w:hanging="210"/>
        <w:rPr>
          <w:rFonts w:asciiTheme="minorEastAsia" w:eastAsiaTheme="minorEastAsia" w:hAnsiTheme="minorEastAsia"/>
          <w:szCs w:val="21"/>
        </w:rPr>
      </w:pPr>
      <w:r w:rsidRPr="006E4CC4">
        <w:rPr>
          <w:rFonts w:asciiTheme="minorEastAsia" w:eastAsiaTheme="minorEastAsia" w:hAnsiTheme="minorEastAsia" w:hint="eastAsia"/>
          <w:szCs w:val="21"/>
        </w:rPr>
        <w:t xml:space="preserve">２　</w:t>
      </w:r>
      <w:r w:rsidR="00757455">
        <w:rPr>
          <w:rFonts w:asciiTheme="minorEastAsia" w:eastAsiaTheme="minorEastAsia" w:hAnsiTheme="minorEastAsia" w:hint="eastAsia"/>
          <w:szCs w:val="21"/>
        </w:rPr>
        <w:t>認証部</w:t>
      </w:r>
      <w:r w:rsidRPr="006E4CC4">
        <w:rPr>
          <w:rFonts w:asciiTheme="minorEastAsia" w:eastAsiaTheme="minorEastAsia" w:hAnsiTheme="minorEastAsia" w:hint="eastAsia"/>
          <w:szCs w:val="21"/>
        </w:rPr>
        <w:t>長は、調査結果及び処理結果の内容を所定の「クレーム処理記録」に記録し、理事長に報告の上、５年間保持するものとする。</w:t>
      </w:r>
    </w:p>
    <w:p w:rsidR="006E4CC4" w:rsidRPr="006E4CC4" w:rsidRDefault="006E4CC4" w:rsidP="006E4CC4">
      <w:pPr>
        <w:spacing w:line="380" w:lineRule="exact"/>
        <w:ind w:firstLineChars="100" w:firstLine="210"/>
        <w:rPr>
          <w:rFonts w:asciiTheme="minorEastAsia" w:eastAsiaTheme="minorEastAsia" w:hAnsiTheme="minorEastAsia"/>
          <w:szCs w:val="21"/>
        </w:rPr>
      </w:pP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（クレーム処理結果の通知）</w:t>
      </w:r>
    </w:p>
    <w:p w:rsidR="006E4CC4" w:rsidRPr="006E4CC4" w:rsidRDefault="006E4CC4" w:rsidP="006E4CC4">
      <w:pPr>
        <w:spacing w:line="380" w:lineRule="exact"/>
        <w:ind w:left="420"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第７条　理事長は、クレーム処理の結果について、その調査結果及び処理結果を申立者に通知するものとする。</w:t>
      </w:r>
    </w:p>
    <w:p w:rsidR="006E4CC4" w:rsidRPr="006E4CC4" w:rsidRDefault="006E4CC4" w:rsidP="006E4CC4">
      <w:pPr>
        <w:spacing w:line="380" w:lineRule="exact"/>
        <w:ind w:left="420" w:hangingChars="200" w:hanging="420"/>
        <w:rPr>
          <w:rFonts w:asciiTheme="minorEastAsia" w:eastAsiaTheme="minorEastAsia" w:hAnsiTheme="minorEastAsia"/>
          <w:szCs w:val="21"/>
        </w:rPr>
      </w:pP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（認証事業者への処置）</w:t>
      </w:r>
    </w:p>
    <w:p w:rsidR="006E4CC4" w:rsidRPr="006E4CC4" w:rsidRDefault="006E4CC4" w:rsidP="006E4CC4">
      <w:pPr>
        <w:spacing w:line="380" w:lineRule="exact"/>
        <w:ind w:left="420"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第８条　この法人は、クレームの内容が認証に係る文書及びＪＡＳマークの不正な使用等による場合又は認証の技術的基準への適合に影響を与えるものである場合は、当該クレームに係る認証事業者に対し、是正要求、表示の中止、出荷の停止の請求及び認証の取り消し等の措置をとることができる。</w:t>
      </w:r>
    </w:p>
    <w:p w:rsidR="006E4CC4" w:rsidRPr="006E4CC4" w:rsidRDefault="006E4CC4" w:rsidP="006E4CC4">
      <w:pPr>
        <w:spacing w:line="380" w:lineRule="exact"/>
        <w:ind w:left="420" w:hangingChars="200" w:hanging="420"/>
        <w:rPr>
          <w:rFonts w:asciiTheme="minorEastAsia" w:eastAsiaTheme="minorEastAsia" w:hAnsiTheme="minorEastAsia"/>
          <w:szCs w:val="21"/>
        </w:rPr>
      </w:pP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（異議の申し立て）</w:t>
      </w:r>
    </w:p>
    <w:p w:rsidR="006E4CC4" w:rsidRPr="006E4CC4" w:rsidRDefault="006E4CC4" w:rsidP="006E4CC4">
      <w:pPr>
        <w:spacing w:line="380" w:lineRule="exact"/>
        <w:ind w:left="420"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第９条　クレームの申立者は、</w:t>
      </w:r>
      <w:r w:rsidR="00033AB6" w:rsidRPr="0052034D">
        <w:rPr>
          <w:rFonts w:asciiTheme="minorEastAsia" w:eastAsiaTheme="minorEastAsia" w:hAnsiTheme="minorEastAsia" w:hint="eastAsia"/>
          <w:szCs w:val="21"/>
        </w:rPr>
        <w:t>この法人</w:t>
      </w:r>
      <w:r w:rsidRPr="006E4CC4">
        <w:rPr>
          <w:rFonts w:asciiTheme="minorEastAsia" w:eastAsiaTheme="minorEastAsia" w:hAnsiTheme="minorEastAsia" w:hint="eastAsia"/>
          <w:szCs w:val="21"/>
        </w:rPr>
        <w:t>が行ったクレーム処理の決定に対して異議のある場合は、異議を申し立てることができる。</w:t>
      </w:r>
    </w:p>
    <w:p w:rsidR="006E4CC4" w:rsidRPr="006E4CC4" w:rsidRDefault="006E4CC4" w:rsidP="006E4CC4">
      <w:pPr>
        <w:spacing w:line="380" w:lineRule="exact"/>
        <w:ind w:left="420" w:hangingChars="200" w:hanging="420"/>
        <w:rPr>
          <w:rFonts w:asciiTheme="minorEastAsia" w:eastAsiaTheme="minorEastAsia" w:hAnsiTheme="minorEastAsia"/>
          <w:szCs w:val="21"/>
        </w:rPr>
      </w:pP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（異議の申し立てへの対処）</w:t>
      </w:r>
    </w:p>
    <w:p w:rsidR="006E4CC4" w:rsidRPr="006E4CC4" w:rsidRDefault="006E4CC4" w:rsidP="006E4CC4">
      <w:pPr>
        <w:spacing w:line="380" w:lineRule="exact"/>
        <w:ind w:left="420"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第１０条　前条により、異議の申し立てがあった場合は、申立者の見解を真摯に聞いた上で、関係法規等の解釈について相互に理解することに努め、それでもなお不明な点がある場合については、農林水産省の担当部署に関係法規等の趣旨を確認するなどして、適正な法規に基づいた問題解決を図るものとする。</w:t>
      </w:r>
    </w:p>
    <w:p w:rsidR="006E4CC4" w:rsidRPr="006E4CC4" w:rsidRDefault="006E4CC4" w:rsidP="006E4CC4">
      <w:pPr>
        <w:spacing w:line="380" w:lineRule="exact"/>
        <w:ind w:left="420" w:hangingChars="200" w:hanging="420"/>
        <w:rPr>
          <w:rFonts w:asciiTheme="minorEastAsia" w:eastAsiaTheme="minorEastAsia" w:hAnsiTheme="minorEastAsia"/>
          <w:szCs w:val="21"/>
        </w:rPr>
      </w:pP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（クレーム処置の有効性の評価）</w:t>
      </w:r>
      <w:bookmarkStart w:id="0" w:name="_GoBack"/>
      <w:bookmarkEnd w:id="0"/>
    </w:p>
    <w:p w:rsidR="006E4CC4" w:rsidRPr="006E4CC4" w:rsidRDefault="006E4CC4" w:rsidP="006E4CC4">
      <w:pPr>
        <w:spacing w:line="380" w:lineRule="exact"/>
        <w:ind w:left="420"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第１１条　理事長は、クレームの処理結果の有効性を評価するとともに、認証業務の適切な運営に反映していくよう努めなければならない。</w:t>
      </w:r>
    </w:p>
    <w:p w:rsidR="006E4CC4" w:rsidRPr="006E4CC4" w:rsidRDefault="006E4CC4" w:rsidP="006E4CC4">
      <w:pPr>
        <w:spacing w:line="380" w:lineRule="exact"/>
        <w:ind w:left="420" w:hangingChars="200" w:hanging="420"/>
        <w:rPr>
          <w:rFonts w:asciiTheme="minorEastAsia" w:eastAsiaTheme="minorEastAsia" w:hAnsiTheme="minorEastAsia"/>
          <w:szCs w:val="21"/>
        </w:rPr>
      </w:pP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（監督官庁への協力）</w:t>
      </w:r>
    </w:p>
    <w:p w:rsidR="006E4CC4" w:rsidRPr="006E4CC4" w:rsidRDefault="006E4CC4" w:rsidP="006E4CC4">
      <w:pPr>
        <w:spacing w:line="380" w:lineRule="exact"/>
        <w:ind w:left="420"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第１２条　理事長は、農林水産省及び</w:t>
      </w:r>
      <w:r w:rsidR="0052034D">
        <w:rPr>
          <w:rFonts w:asciiTheme="minorEastAsia" w:eastAsiaTheme="minorEastAsia" w:hAnsiTheme="minorEastAsia" w:hint="eastAsia"/>
          <w:szCs w:val="21"/>
        </w:rPr>
        <w:t>独立行政法人</w:t>
      </w:r>
      <w:r w:rsidRPr="006E4CC4">
        <w:rPr>
          <w:rFonts w:asciiTheme="minorEastAsia" w:eastAsiaTheme="minorEastAsia" w:hAnsiTheme="minorEastAsia" w:hint="eastAsia"/>
          <w:szCs w:val="21"/>
        </w:rPr>
        <w:t>農林水産消費安全技術センターより、この法人のクレーム処理の記録を利用する旨の求めがあった場合は、これに協力するものとする。</w:t>
      </w:r>
    </w:p>
    <w:p w:rsidR="006E4CC4" w:rsidRPr="006E4CC4" w:rsidRDefault="006E4CC4" w:rsidP="006E4CC4">
      <w:pPr>
        <w:spacing w:line="380" w:lineRule="exact"/>
        <w:rPr>
          <w:rFonts w:asciiTheme="minorEastAsia" w:eastAsiaTheme="minorEastAsia" w:hAnsiTheme="minorEastAsia"/>
          <w:szCs w:val="21"/>
        </w:rPr>
      </w:pP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（管轄裁判所）</w:t>
      </w:r>
    </w:p>
    <w:p w:rsidR="006E4CC4" w:rsidRPr="006E4CC4" w:rsidRDefault="006E4CC4" w:rsidP="006E4CC4">
      <w:pPr>
        <w:spacing w:line="380" w:lineRule="exact"/>
        <w:ind w:left="420"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第１３条　この法人の認証業務に関して、訴訟の必要性が生じた場合は、訴訟内容の如何にかかわらず、静岡地方裁判所沼津支部を管轄裁判所とする。</w:t>
      </w:r>
    </w:p>
    <w:p w:rsidR="006E4CC4" w:rsidRPr="006E4CC4" w:rsidRDefault="006E4CC4" w:rsidP="006E4CC4">
      <w:pPr>
        <w:spacing w:line="380" w:lineRule="exact"/>
        <w:ind w:left="420" w:hangingChars="200" w:hanging="420"/>
        <w:rPr>
          <w:rFonts w:asciiTheme="minorEastAsia" w:eastAsiaTheme="minorEastAsia" w:hAnsiTheme="minorEastAsia"/>
          <w:szCs w:val="21"/>
        </w:rPr>
      </w:pPr>
    </w:p>
    <w:p w:rsidR="006E4CC4" w:rsidRPr="006E4CC4" w:rsidRDefault="006E4CC4" w:rsidP="006E4CC4">
      <w:pPr>
        <w:spacing w:line="380" w:lineRule="exact"/>
        <w:ind w:left="420"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（規程の変更）</w:t>
      </w:r>
    </w:p>
    <w:p w:rsidR="006E4CC4" w:rsidRPr="006E4CC4" w:rsidRDefault="006E4CC4" w:rsidP="006E4CC4">
      <w:pPr>
        <w:spacing w:line="380" w:lineRule="exact"/>
        <w:ind w:left="420" w:hangingChars="200" w:hanging="420"/>
        <w:rPr>
          <w:rFonts w:asciiTheme="minorEastAsia" w:eastAsiaTheme="minorEastAsia" w:hAnsiTheme="minorEastAsia"/>
          <w:szCs w:val="21"/>
        </w:rPr>
      </w:pPr>
      <w:r w:rsidRPr="006E4CC4">
        <w:rPr>
          <w:rFonts w:asciiTheme="minorEastAsia" w:eastAsiaTheme="minorEastAsia" w:hAnsiTheme="minorEastAsia" w:hint="eastAsia"/>
          <w:szCs w:val="21"/>
        </w:rPr>
        <w:t>第１４条　この規程の変更は、理事会の決議を得なければならない。</w:t>
      </w:r>
    </w:p>
    <w:p w:rsidR="006E4CC4" w:rsidRPr="006E4CC4" w:rsidRDefault="006E4CC4" w:rsidP="006E4CC4">
      <w:pPr>
        <w:spacing w:line="380" w:lineRule="exact"/>
        <w:ind w:left="420" w:hangingChars="200" w:hanging="420"/>
        <w:rPr>
          <w:rFonts w:asciiTheme="minorEastAsia" w:eastAsiaTheme="minorEastAsia" w:hAnsiTheme="minorEastAsia"/>
          <w:szCs w:val="21"/>
        </w:rPr>
      </w:pPr>
    </w:p>
    <w:p w:rsidR="006E4CC4" w:rsidRPr="006E4CC4" w:rsidRDefault="006E4CC4" w:rsidP="006E4CC4">
      <w:pPr>
        <w:spacing w:line="380" w:lineRule="exact"/>
        <w:rPr>
          <w:rFonts w:asciiTheme="minorEastAsia" w:eastAsiaTheme="minorEastAsia" w:hAnsiTheme="minorEastAsia"/>
          <w:szCs w:val="21"/>
        </w:rPr>
      </w:pPr>
      <w:r w:rsidRPr="006E4CC4">
        <w:rPr>
          <w:rFonts w:asciiTheme="minorEastAsia" w:eastAsiaTheme="minorEastAsia" w:hAnsiTheme="minorEastAsia" w:hint="eastAsia"/>
          <w:szCs w:val="21"/>
        </w:rPr>
        <w:t>（補則）</w:t>
      </w:r>
    </w:p>
    <w:p w:rsidR="00AF16A5" w:rsidRDefault="006E4CC4" w:rsidP="006E4CC4">
      <w:pPr>
        <w:pStyle w:val="a3"/>
        <w:rPr>
          <w:rFonts w:asciiTheme="minorEastAsia" w:eastAsiaTheme="minorEastAsia" w:hAnsiTheme="minorEastAsia"/>
        </w:rPr>
      </w:pPr>
      <w:r w:rsidRPr="006E4CC4">
        <w:rPr>
          <w:rFonts w:asciiTheme="minorEastAsia" w:eastAsiaTheme="minorEastAsia" w:hAnsiTheme="minorEastAsia" w:hint="eastAsia"/>
        </w:rPr>
        <w:t>第１５条　この規程に定めのない事項については、必要に応じて理事会の決議により、別に定める。</w:t>
      </w:r>
    </w:p>
    <w:p w:rsidR="006E4CC4" w:rsidRPr="006E4CC4" w:rsidRDefault="006E4CC4" w:rsidP="006E4CC4">
      <w:pPr>
        <w:pStyle w:val="a3"/>
        <w:rPr>
          <w:rFonts w:asciiTheme="minorEastAsia" w:eastAsiaTheme="minorEastAsia" w:hAnsiTheme="minorEastAsia"/>
          <w:spacing w:val="0"/>
        </w:rPr>
      </w:pPr>
    </w:p>
    <w:p w:rsidR="00017940" w:rsidRDefault="00017940">
      <w:pPr>
        <w:pStyle w:val="a3"/>
      </w:pPr>
      <w:r>
        <w:rPr>
          <w:rFonts w:hint="eastAsia"/>
        </w:rPr>
        <w:t>（</w:t>
      </w:r>
      <w:r w:rsidR="00AF16A5">
        <w:rPr>
          <w:rFonts w:hint="eastAsia"/>
        </w:rPr>
        <w:t>附則</w:t>
      </w:r>
      <w:r>
        <w:rPr>
          <w:rFonts w:hint="eastAsia"/>
        </w:rPr>
        <w:t>）</w:t>
      </w:r>
    </w:p>
    <w:p w:rsidR="00AF16A5" w:rsidRDefault="00017940">
      <w:pPr>
        <w:pStyle w:val="a3"/>
      </w:pPr>
      <w:r>
        <w:rPr>
          <w:rFonts w:hint="eastAsia"/>
        </w:rPr>
        <w:t>１．</w:t>
      </w:r>
      <w:r w:rsidR="00AF16A5">
        <w:rPr>
          <w:rFonts w:hint="eastAsia"/>
        </w:rPr>
        <w:t>この規程は</w:t>
      </w:r>
      <w:r w:rsidR="00987948">
        <w:rPr>
          <w:rFonts w:hint="eastAsia"/>
        </w:rPr>
        <w:t>平成</w:t>
      </w:r>
      <w:r w:rsidR="0057224D">
        <w:rPr>
          <w:rFonts w:hint="eastAsia"/>
        </w:rPr>
        <w:t>１８</w:t>
      </w:r>
      <w:r w:rsidR="00AF16A5">
        <w:rPr>
          <w:rFonts w:hint="eastAsia"/>
        </w:rPr>
        <w:t>年</w:t>
      </w:r>
      <w:r w:rsidR="00987948">
        <w:rPr>
          <w:rFonts w:hint="eastAsia"/>
        </w:rPr>
        <w:t>３</w:t>
      </w:r>
      <w:r w:rsidR="00AF16A5">
        <w:rPr>
          <w:rFonts w:hint="eastAsia"/>
        </w:rPr>
        <w:t>月</w:t>
      </w:r>
      <w:r w:rsidR="00D3023D">
        <w:rPr>
          <w:rFonts w:hint="eastAsia"/>
        </w:rPr>
        <w:t>１０</w:t>
      </w:r>
      <w:r w:rsidR="00AF16A5">
        <w:rPr>
          <w:rFonts w:hint="eastAsia"/>
        </w:rPr>
        <w:t>日より適用する。</w:t>
      </w:r>
    </w:p>
    <w:p w:rsidR="00111CC0" w:rsidRDefault="00111CC0">
      <w:pPr>
        <w:pStyle w:val="a3"/>
      </w:pPr>
      <w:r>
        <w:rPr>
          <w:rFonts w:hint="eastAsia"/>
        </w:rPr>
        <w:t>２．</w:t>
      </w:r>
      <w:r w:rsidR="006B1243">
        <w:rPr>
          <w:rFonts w:hint="eastAsia"/>
        </w:rPr>
        <w:t>平成２４年８</w:t>
      </w:r>
      <w:r w:rsidR="006B1243" w:rsidRPr="006B1243">
        <w:rPr>
          <w:rFonts w:hint="eastAsia"/>
        </w:rPr>
        <w:t>月</w:t>
      </w:r>
      <w:r w:rsidR="006B1243">
        <w:rPr>
          <w:rFonts w:hint="eastAsia"/>
        </w:rPr>
        <w:t>３０</w:t>
      </w:r>
      <w:r w:rsidR="006B1243" w:rsidRPr="006B1243">
        <w:rPr>
          <w:rFonts w:hint="eastAsia"/>
        </w:rPr>
        <w:t>日一部改訂（この一部改訂は平成２４年</w:t>
      </w:r>
      <w:r w:rsidR="006B1243">
        <w:rPr>
          <w:rFonts w:hint="eastAsia"/>
        </w:rPr>
        <w:t>９</w:t>
      </w:r>
      <w:r w:rsidR="006B1243" w:rsidRPr="006B1243">
        <w:rPr>
          <w:rFonts w:hint="eastAsia"/>
        </w:rPr>
        <w:t>月</w:t>
      </w:r>
      <w:r w:rsidR="006B1243">
        <w:rPr>
          <w:rFonts w:hint="eastAsia"/>
        </w:rPr>
        <w:t>９</w:t>
      </w:r>
      <w:r w:rsidR="006B1243" w:rsidRPr="006B1243">
        <w:rPr>
          <w:rFonts w:hint="eastAsia"/>
        </w:rPr>
        <w:t>日より施行する）</w:t>
      </w:r>
      <w:r w:rsidRPr="00111CC0">
        <w:rPr>
          <w:rFonts w:hint="eastAsia"/>
        </w:rPr>
        <w:t>。</w:t>
      </w:r>
    </w:p>
    <w:p w:rsidR="00D6745B" w:rsidRDefault="00D6745B" w:rsidP="00D6745B">
      <w:pPr>
        <w:pStyle w:val="a3"/>
        <w:rPr>
          <w:spacing w:val="0"/>
        </w:rPr>
      </w:pPr>
      <w:r>
        <w:rPr>
          <w:rFonts w:hint="eastAsia"/>
        </w:rPr>
        <w:t>３．平成２５年９</w:t>
      </w:r>
      <w:r w:rsidRPr="006B1243">
        <w:rPr>
          <w:rFonts w:hint="eastAsia"/>
        </w:rPr>
        <w:t>月</w:t>
      </w:r>
      <w:r>
        <w:rPr>
          <w:rFonts w:hint="eastAsia"/>
        </w:rPr>
        <w:t>８日一部改訂（この一部改訂は平成２５</w:t>
      </w:r>
      <w:r w:rsidRPr="006B1243">
        <w:rPr>
          <w:rFonts w:hint="eastAsia"/>
        </w:rPr>
        <w:t>年</w:t>
      </w:r>
      <w:r>
        <w:rPr>
          <w:rFonts w:hint="eastAsia"/>
        </w:rPr>
        <w:t>９</w:t>
      </w:r>
      <w:r w:rsidRPr="006B1243">
        <w:rPr>
          <w:rFonts w:hint="eastAsia"/>
        </w:rPr>
        <w:t>月</w:t>
      </w:r>
      <w:r w:rsidR="00337937">
        <w:rPr>
          <w:rFonts w:hint="eastAsia"/>
        </w:rPr>
        <w:t>８</w:t>
      </w:r>
      <w:r w:rsidRPr="006B1243">
        <w:rPr>
          <w:rFonts w:hint="eastAsia"/>
        </w:rPr>
        <w:t>日より施行する）</w:t>
      </w:r>
      <w:r w:rsidRPr="00111CC0">
        <w:rPr>
          <w:rFonts w:hint="eastAsia"/>
        </w:rPr>
        <w:t>。</w:t>
      </w:r>
    </w:p>
    <w:p w:rsidR="00D6745B" w:rsidRPr="00D6745B" w:rsidRDefault="007F7929">
      <w:pPr>
        <w:pStyle w:val="a3"/>
        <w:rPr>
          <w:spacing w:val="0"/>
        </w:rPr>
      </w:pPr>
      <w:r>
        <w:rPr>
          <w:rFonts w:hint="eastAsia"/>
          <w:spacing w:val="0"/>
        </w:rPr>
        <w:t>４．平成３０年１２</w:t>
      </w:r>
      <w:r w:rsidR="006E4CC4">
        <w:rPr>
          <w:rFonts w:hint="eastAsia"/>
          <w:spacing w:val="0"/>
        </w:rPr>
        <w:t>月</w:t>
      </w:r>
      <w:r w:rsidR="00757455">
        <w:rPr>
          <w:rFonts w:hint="eastAsia"/>
          <w:spacing w:val="0"/>
        </w:rPr>
        <w:t>１６</w:t>
      </w:r>
      <w:r w:rsidR="006E4CC4">
        <w:rPr>
          <w:rFonts w:hint="eastAsia"/>
          <w:spacing w:val="0"/>
        </w:rPr>
        <w:t>日一部改訂（</w:t>
      </w:r>
      <w:r>
        <w:rPr>
          <w:rFonts w:hint="eastAsia"/>
        </w:rPr>
        <w:t>この一部改訂は平成３１</w:t>
      </w:r>
      <w:r w:rsidR="006E4CC4" w:rsidRPr="006B1243">
        <w:rPr>
          <w:rFonts w:hint="eastAsia"/>
        </w:rPr>
        <w:t>年</w:t>
      </w:r>
      <w:r>
        <w:rPr>
          <w:rFonts w:hint="eastAsia"/>
        </w:rPr>
        <w:t>４</w:t>
      </w:r>
      <w:r w:rsidR="006E4CC4" w:rsidRPr="006B1243">
        <w:rPr>
          <w:rFonts w:hint="eastAsia"/>
        </w:rPr>
        <w:t>月</w:t>
      </w:r>
      <w:r w:rsidR="006E4CC4">
        <w:rPr>
          <w:rFonts w:hint="eastAsia"/>
        </w:rPr>
        <w:t>１</w:t>
      </w:r>
      <w:r w:rsidR="006E4CC4" w:rsidRPr="006B1243">
        <w:rPr>
          <w:rFonts w:hint="eastAsia"/>
        </w:rPr>
        <w:t>日より施行する</w:t>
      </w:r>
      <w:r w:rsidR="006E4CC4">
        <w:rPr>
          <w:rFonts w:hint="eastAsia"/>
          <w:spacing w:val="0"/>
        </w:rPr>
        <w:t>）</w:t>
      </w:r>
    </w:p>
    <w:sectPr w:rsidR="00D6745B" w:rsidRPr="00D6745B" w:rsidSect="00ED15DA">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E28" w:rsidRDefault="00116E28">
      <w:r>
        <w:separator/>
      </w:r>
    </w:p>
  </w:endnote>
  <w:endnote w:type="continuationSeparator" w:id="0">
    <w:p w:rsidR="00116E28" w:rsidRDefault="00116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79" w:rsidRDefault="00883C79">
    <w:pPr>
      <w:pStyle w:val="a5"/>
    </w:pPr>
    <w:r>
      <w:rPr>
        <w:rFonts w:hint="eastAsia"/>
      </w:rPr>
      <w:tab/>
    </w:r>
    <w:r w:rsidR="00356C40">
      <w:rPr>
        <w:rStyle w:val="a6"/>
      </w:rPr>
      <w:fldChar w:fldCharType="begin"/>
    </w:r>
    <w:r>
      <w:rPr>
        <w:rStyle w:val="a6"/>
      </w:rPr>
      <w:instrText xml:space="preserve"> PAGE </w:instrText>
    </w:r>
    <w:r w:rsidR="00356C40">
      <w:rPr>
        <w:rStyle w:val="a6"/>
      </w:rPr>
      <w:fldChar w:fldCharType="separate"/>
    </w:r>
    <w:r w:rsidR="00116E28">
      <w:rPr>
        <w:rStyle w:val="a6"/>
        <w:noProof/>
      </w:rPr>
      <w:t>1</w:t>
    </w:r>
    <w:r w:rsidR="00356C40">
      <w:rPr>
        <w:rStyle w:val="a6"/>
      </w:rPr>
      <w:fldChar w:fldCharType="end"/>
    </w:r>
    <w:r>
      <w:rPr>
        <w:rStyle w:val="a6"/>
        <w:rFonts w:hint="eastAsia"/>
      </w:rPr>
      <w:t>/</w:t>
    </w:r>
    <w:r w:rsidR="00356C40">
      <w:rPr>
        <w:rStyle w:val="a6"/>
      </w:rPr>
      <w:fldChar w:fldCharType="begin"/>
    </w:r>
    <w:r>
      <w:rPr>
        <w:rStyle w:val="a6"/>
      </w:rPr>
      <w:instrText xml:space="preserve"> NUMPAGES </w:instrText>
    </w:r>
    <w:r w:rsidR="00356C40">
      <w:rPr>
        <w:rStyle w:val="a6"/>
      </w:rPr>
      <w:fldChar w:fldCharType="separate"/>
    </w:r>
    <w:r w:rsidR="00116E28">
      <w:rPr>
        <w:rStyle w:val="a6"/>
        <w:noProof/>
      </w:rPr>
      <w:t>1</w:t>
    </w:r>
    <w:r w:rsidR="00356C40">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E28" w:rsidRDefault="00116E28">
      <w:r>
        <w:separator/>
      </w:r>
    </w:p>
  </w:footnote>
  <w:footnote w:type="continuationSeparator" w:id="0">
    <w:p w:rsidR="00116E28" w:rsidRDefault="00116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79" w:rsidRPr="00883C79" w:rsidRDefault="00883C79">
    <w:pPr>
      <w:pStyle w:val="a4"/>
      <w:rPr>
        <w:rFonts w:eastAsia="ＭＳ ゴシック"/>
      </w:rPr>
    </w:pPr>
    <w:r>
      <w:rPr>
        <w:rFonts w:hint="eastAsia"/>
      </w:rPr>
      <w:tab/>
    </w:r>
    <w:r>
      <w:rPr>
        <w:rFonts w:hint="eastAsia"/>
      </w:rPr>
      <w:tab/>
    </w:r>
    <w:r w:rsidRPr="00883C79">
      <w:rPr>
        <w:rFonts w:eastAsia="ＭＳ ゴシック" w:hint="eastAsia"/>
      </w:rPr>
      <w:t>20</w:t>
    </w:r>
    <w:r w:rsidR="00111CC0">
      <w:rPr>
        <w:rFonts w:eastAsia="ＭＳ ゴシック" w:hint="eastAsia"/>
      </w:rPr>
      <w:t>1</w:t>
    </w:r>
    <w:r w:rsidR="00DE230A">
      <w:rPr>
        <w:rFonts w:eastAsia="ＭＳ ゴシック" w:hint="eastAsia"/>
      </w:rPr>
      <w:t>8</w:t>
    </w:r>
    <w:r w:rsidR="00DD4EE1">
      <w:rPr>
        <w:rFonts w:eastAsia="ＭＳ ゴシック" w:hint="eastAsia"/>
      </w:rPr>
      <w:t>12</w:t>
    </w:r>
    <w:r w:rsidR="00757455">
      <w:rPr>
        <w:rFonts w:eastAsia="ＭＳ ゴシック" w:hint="eastAsia"/>
      </w:rPr>
      <w:t>16</w:t>
    </w:r>
    <w:r w:rsidRPr="00883C79">
      <w:rPr>
        <w:rFonts w:eastAsia="ＭＳ ゴシック" w:hint="eastAsia"/>
      </w:rPr>
      <w:t>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A427A"/>
    <w:multiLevelType w:val="hybridMultilevel"/>
    <w:tmpl w:val="29061EB0"/>
    <w:lvl w:ilvl="0" w:tplc="7A8CF3B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stylePaneFormatFilter w:val="3F01"/>
  <w:doNotTrackMoves/>
  <w:defaultTabStop w:val="840"/>
  <w:displayHorizontalDrawingGridEvery w:val="0"/>
  <w:displayVerticalDrawingGridEvery w:val="2"/>
  <w:characterSpacingControl w:val="compressPunctuation"/>
  <w:savePreviewPicture/>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6D4A"/>
    <w:rsid w:val="00017940"/>
    <w:rsid w:val="0003210B"/>
    <w:rsid w:val="00032404"/>
    <w:rsid w:val="00033AB6"/>
    <w:rsid w:val="00035163"/>
    <w:rsid w:val="00097734"/>
    <w:rsid w:val="00101723"/>
    <w:rsid w:val="00111CC0"/>
    <w:rsid w:val="00116E28"/>
    <w:rsid w:val="001B5E4D"/>
    <w:rsid w:val="001C6206"/>
    <w:rsid w:val="001C6DD1"/>
    <w:rsid w:val="001F4293"/>
    <w:rsid w:val="001F5924"/>
    <w:rsid w:val="00212517"/>
    <w:rsid w:val="00214D08"/>
    <w:rsid w:val="00310813"/>
    <w:rsid w:val="00337937"/>
    <w:rsid w:val="00356C40"/>
    <w:rsid w:val="003C3C97"/>
    <w:rsid w:val="00427B2B"/>
    <w:rsid w:val="004876D3"/>
    <w:rsid w:val="004D5A11"/>
    <w:rsid w:val="0052034D"/>
    <w:rsid w:val="00527291"/>
    <w:rsid w:val="00555D8D"/>
    <w:rsid w:val="0057224D"/>
    <w:rsid w:val="00580735"/>
    <w:rsid w:val="005C1B23"/>
    <w:rsid w:val="006A2621"/>
    <w:rsid w:val="006B1243"/>
    <w:rsid w:val="006C358D"/>
    <w:rsid w:val="006E4CC4"/>
    <w:rsid w:val="006F18F2"/>
    <w:rsid w:val="006F6D4A"/>
    <w:rsid w:val="0075104B"/>
    <w:rsid w:val="007558F5"/>
    <w:rsid w:val="0075670F"/>
    <w:rsid w:val="00757455"/>
    <w:rsid w:val="007B2307"/>
    <w:rsid w:val="007F7929"/>
    <w:rsid w:val="00883C79"/>
    <w:rsid w:val="008844C2"/>
    <w:rsid w:val="008A00E1"/>
    <w:rsid w:val="00987948"/>
    <w:rsid w:val="00A34006"/>
    <w:rsid w:val="00A91DDA"/>
    <w:rsid w:val="00AB3F4D"/>
    <w:rsid w:val="00AF16A5"/>
    <w:rsid w:val="00B26308"/>
    <w:rsid w:val="00B61B7F"/>
    <w:rsid w:val="00C02BFB"/>
    <w:rsid w:val="00C57A2F"/>
    <w:rsid w:val="00CE70A1"/>
    <w:rsid w:val="00D00CAA"/>
    <w:rsid w:val="00D3023D"/>
    <w:rsid w:val="00D6745B"/>
    <w:rsid w:val="00D77AB2"/>
    <w:rsid w:val="00DD4EE1"/>
    <w:rsid w:val="00DE230A"/>
    <w:rsid w:val="00DF1B8E"/>
    <w:rsid w:val="00E5099F"/>
    <w:rsid w:val="00E70ACF"/>
    <w:rsid w:val="00E82CB7"/>
    <w:rsid w:val="00EC0589"/>
    <w:rsid w:val="00ED15DA"/>
    <w:rsid w:val="00FF00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5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D15DA"/>
    <w:pPr>
      <w:widowControl w:val="0"/>
      <w:wordWrap w:val="0"/>
      <w:autoSpaceDE w:val="0"/>
      <w:autoSpaceDN w:val="0"/>
      <w:adjustRightInd w:val="0"/>
      <w:spacing w:line="303" w:lineRule="atLeast"/>
      <w:jc w:val="both"/>
    </w:pPr>
    <w:rPr>
      <w:rFonts w:ascii="Times New Roman" w:hAnsi="Times New Roman"/>
      <w:spacing w:val="-2"/>
      <w:sz w:val="21"/>
      <w:szCs w:val="21"/>
    </w:rPr>
  </w:style>
  <w:style w:type="paragraph" w:styleId="a4">
    <w:name w:val="header"/>
    <w:basedOn w:val="a"/>
    <w:rsid w:val="00883C79"/>
    <w:pPr>
      <w:tabs>
        <w:tab w:val="center" w:pos="4252"/>
        <w:tab w:val="right" w:pos="8504"/>
      </w:tabs>
      <w:snapToGrid w:val="0"/>
    </w:pPr>
  </w:style>
  <w:style w:type="paragraph" w:styleId="a5">
    <w:name w:val="footer"/>
    <w:basedOn w:val="a"/>
    <w:rsid w:val="00883C79"/>
    <w:pPr>
      <w:tabs>
        <w:tab w:val="center" w:pos="4252"/>
        <w:tab w:val="right" w:pos="8504"/>
      </w:tabs>
      <w:snapToGrid w:val="0"/>
    </w:pPr>
  </w:style>
  <w:style w:type="character" w:styleId="a6">
    <w:name w:val="page number"/>
    <w:basedOn w:val="a0"/>
    <w:rsid w:val="00883C79"/>
  </w:style>
  <w:style w:type="paragraph" w:styleId="a7">
    <w:name w:val="Balloon Text"/>
    <w:basedOn w:val="a"/>
    <w:link w:val="a8"/>
    <w:rsid w:val="00111CC0"/>
    <w:rPr>
      <w:rFonts w:ascii="Arial" w:eastAsia="ＭＳ ゴシック" w:hAnsi="Arial"/>
      <w:sz w:val="18"/>
      <w:szCs w:val="18"/>
    </w:rPr>
  </w:style>
  <w:style w:type="character" w:customStyle="1" w:styleId="a8">
    <w:name w:val="吹き出し (文字)"/>
    <w:link w:val="a7"/>
    <w:rsid w:val="00111CC0"/>
    <w:rPr>
      <w:rFonts w:ascii="Arial" w:eastAsia="ＭＳ ゴシック" w:hAnsi="Arial" w:cs="Times New Roman"/>
      <w:kern w:val="2"/>
      <w:sz w:val="18"/>
      <w:szCs w:val="18"/>
    </w:rPr>
  </w:style>
  <w:style w:type="table" w:styleId="a9">
    <w:name w:val="Table Grid"/>
    <w:basedOn w:val="a1"/>
    <w:uiPriority w:val="39"/>
    <w:rsid w:val="006E4CC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7F72-1266-4A91-B268-ADCF6B2C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409</Words>
  <Characters>2335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クレーム処理規程</vt:lpstr>
      <vt:lpstr>クレーム処理規程</vt:lpstr>
    </vt:vector>
  </TitlesOfParts>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クレーム処理規程</dc:title>
  <dc:creator>imai</dc:creator>
  <cp:lastModifiedBy>ohashi</cp:lastModifiedBy>
  <cp:revision>6</cp:revision>
  <cp:lastPrinted>2013-02-09T10:49:00Z</cp:lastPrinted>
  <dcterms:created xsi:type="dcterms:W3CDTF">2018-11-19T16:18:00Z</dcterms:created>
  <dcterms:modified xsi:type="dcterms:W3CDTF">2018-12-03T19:31:00Z</dcterms:modified>
</cp:coreProperties>
</file>